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4489" w14:textId="77777777" w:rsidR="00C61F97" w:rsidRPr="00C61F97" w:rsidRDefault="00C61F97" w:rsidP="00C61F97">
      <w:pPr>
        <w:spacing w:after="0"/>
        <w:ind w:firstLine="540"/>
        <w:jc w:val="both"/>
        <w:rPr>
          <w:rFonts w:ascii="Times New Roman" w:hAnsi="Times New Roman"/>
          <w:sz w:val="26"/>
          <w:szCs w:val="26"/>
        </w:rPr>
      </w:pPr>
    </w:p>
    <w:p w14:paraId="377FFB16" w14:textId="77777777" w:rsidR="00C61F97" w:rsidRPr="00C61F97" w:rsidRDefault="00C61F97" w:rsidP="00C61F97">
      <w:pPr>
        <w:spacing w:after="0"/>
        <w:jc w:val="center"/>
        <w:rPr>
          <w:rFonts w:ascii="Times New Roman" w:hAnsi="Times New Roman"/>
          <w:b/>
          <w:sz w:val="26"/>
          <w:szCs w:val="26"/>
        </w:rPr>
      </w:pPr>
      <w:r w:rsidRPr="00C61F97">
        <w:rPr>
          <w:rFonts w:ascii="Times New Roman" w:hAnsi="Times New Roman"/>
          <w:b/>
          <w:sz w:val="26"/>
          <w:szCs w:val="26"/>
        </w:rPr>
        <w:t>ПОВЕСТЬ «НЕТАЙ»: ГУМАННОСТЬ И ИНТЕРНАЦИОНАЛИЗМ КАК ТИПИЧЕСКИЕ ЧЕРТЫ РУССКОГО НАРОДА В ОБРАЗЕ СЕМЁНА</w:t>
      </w:r>
    </w:p>
    <w:p w14:paraId="43D04120" w14:textId="77777777" w:rsidR="00C61F97" w:rsidRPr="00C61F97" w:rsidRDefault="00C61F97" w:rsidP="00C61F97">
      <w:pPr>
        <w:spacing w:after="0"/>
        <w:jc w:val="center"/>
        <w:rPr>
          <w:rFonts w:ascii="Times New Roman" w:hAnsi="Times New Roman"/>
          <w:b/>
          <w:sz w:val="26"/>
          <w:szCs w:val="26"/>
        </w:rPr>
      </w:pPr>
    </w:p>
    <w:p w14:paraId="275F4311" w14:textId="454FB66C" w:rsidR="00C61F97" w:rsidRPr="00C61F97" w:rsidRDefault="00C61F97" w:rsidP="00C61F97">
      <w:pPr>
        <w:spacing w:after="0"/>
        <w:jc w:val="center"/>
        <w:rPr>
          <w:rFonts w:ascii="Times New Roman" w:hAnsi="Times New Roman"/>
          <w:b/>
          <w:sz w:val="26"/>
          <w:szCs w:val="26"/>
        </w:rPr>
      </w:pPr>
      <w:proofErr w:type="spellStart"/>
      <w:r w:rsidRPr="00C61F97">
        <w:rPr>
          <w:rFonts w:ascii="Times New Roman" w:hAnsi="Times New Roman"/>
          <w:b/>
          <w:sz w:val="26"/>
          <w:szCs w:val="26"/>
        </w:rPr>
        <w:t>Турсунмуродов</w:t>
      </w:r>
      <w:proofErr w:type="spellEnd"/>
      <w:r w:rsidRPr="00C61F97">
        <w:rPr>
          <w:rFonts w:ascii="Times New Roman" w:hAnsi="Times New Roman"/>
          <w:b/>
          <w:sz w:val="26"/>
          <w:szCs w:val="26"/>
        </w:rPr>
        <w:t xml:space="preserve"> </w:t>
      </w:r>
      <w:proofErr w:type="spellStart"/>
      <w:r w:rsidRPr="00C61F97">
        <w:rPr>
          <w:rFonts w:ascii="Times New Roman" w:hAnsi="Times New Roman"/>
          <w:b/>
          <w:sz w:val="26"/>
          <w:szCs w:val="26"/>
        </w:rPr>
        <w:t>Комрон</w:t>
      </w:r>
      <w:proofErr w:type="spellEnd"/>
      <w:r w:rsidRPr="00C61F97">
        <w:rPr>
          <w:rFonts w:ascii="Times New Roman" w:hAnsi="Times New Roman"/>
          <w:b/>
          <w:sz w:val="26"/>
          <w:szCs w:val="26"/>
        </w:rPr>
        <w:t xml:space="preserve"> </w:t>
      </w:r>
      <w:proofErr w:type="spellStart"/>
      <w:r w:rsidRPr="00C61F97">
        <w:rPr>
          <w:rFonts w:ascii="Times New Roman" w:hAnsi="Times New Roman"/>
          <w:b/>
          <w:sz w:val="26"/>
          <w:szCs w:val="26"/>
        </w:rPr>
        <w:t>Тургун</w:t>
      </w:r>
      <w:proofErr w:type="spellEnd"/>
      <w:r w:rsidRPr="00C61F97">
        <w:rPr>
          <w:rFonts w:ascii="Times New Roman" w:hAnsi="Times New Roman"/>
          <w:b/>
          <w:sz w:val="26"/>
          <w:szCs w:val="26"/>
        </w:rPr>
        <w:t xml:space="preserve"> угли</w:t>
      </w:r>
    </w:p>
    <w:p w14:paraId="0C9C9FDF" w14:textId="77777777" w:rsidR="00C61F97" w:rsidRPr="00C61F97" w:rsidRDefault="00C61F97" w:rsidP="00C61F97">
      <w:pPr>
        <w:spacing w:after="0"/>
        <w:jc w:val="center"/>
        <w:rPr>
          <w:rFonts w:ascii="Times New Roman" w:hAnsi="Times New Roman"/>
          <w:i/>
          <w:iCs/>
          <w:sz w:val="26"/>
          <w:szCs w:val="26"/>
        </w:rPr>
      </w:pPr>
      <w:r w:rsidRPr="00C61F97">
        <w:rPr>
          <w:rFonts w:ascii="Times New Roman" w:hAnsi="Times New Roman"/>
          <w:i/>
          <w:iCs/>
          <w:sz w:val="26"/>
          <w:szCs w:val="26"/>
        </w:rPr>
        <w:t>студент факультета «Уголовное правосудие»</w:t>
      </w:r>
    </w:p>
    <w:p w14:paraId="6FADE66E" w14:textId="77777777" w:rsidR="00C61F97" w:rsidRPr="00C61F97" w:rsidRDefault="00C61F97" w:rsidP="00C61F97">
      <w:pPr>
        <w:spacing w:after="0"/>
        <w:jc w:val="center"/>
        <w:rPr>
          <w:rFonts w:ascii="Times New Roman" w:hAnsi="Times New Roman"/>
          <w:i/>
          <w:iCs/>
          <w:sz w:val="26"/>
          <w:szCs w:val="26"/>
        </w:rPr>
      </w:pPr>
      <w:r w:rsidRPr="00C61F97">
        <w:rPr>
          <w:rFonts w:ascii="Times New Roman" w:hAnsi="Times New Roman"/>
          <w:i/>
          <w:iCs/>
          <w:sz w:val="26"/>
          <w:szCs w:val="26"/>
        </w:rPr>
        <w:t>Ташкентского государственного юридического университета</w:t>
      </w:r>
    </w:p>
    <w:p w14:paraId="003E2DCE" w14:textId="77777777" w:rsidR="00C61F97" w:rsidRPr="00C61F97" w:rsidRDefault="00C61F97" w:rsidP="00C61F97">
      <w:pPr>
        <w:spacing w:after="0"/>
        <w:ind w:firstLine="540"/>
        <w:rPr>
          <w:rFonts w:ascii="Times New Roman" w:hAnsi="Times New Roman"/>
          <w:b/>
          <w:i/>
          <w:iCs/>
          <w:sz w:val="26"/>
          <w:szCs w:val="26"/>
        </w:rPr>
      </w:pPr>
    </w:p>
    <w:p w14:paraId="6C6FF87F" w14:textId="77777777" w:rsidR="00C61F97" w:rsidRPr="00C61F97" w:rsidRDefault="00C61F97" w:rsidP="00C61F97">
      <w:pPr>
        <w:spacing w:after="0"/>
        <w:ind w:firstLine="540"/>
        <w:jc w:val="both"/>
        <w:rPr>
          <w:rFonts w:ascii="Times New Roman" w:hAnsi="Times New Roman"/>
          <w:sz w:val="26"/>
          <w:szCs w:val="26"/>
        </w:rPr>
      </w:pPr>
      <w:r w:rsidRPr="00C61F97">
        <w:rPr>
          <w:rFonts w:ascii="Times New Roman" w:hAnsi="Times New Roman"/>
          <w:b/>
          <w:sz w:val="26"/>
          <w:szCs w:val="26"/>
        </w:rPr>
        <w:t>Аннотация:</w:t>
      </w:r>
      <w:r w:rsidRPr="00C61F97">
        <w:rPr>
          <w:rFonts w:ascii="Times New Roman" w:hAnsi="Times New Roman"/>
          <w:sz w:val="26"/>
          <w:szCs w:val="26"/>
        </w:rPr>
        <w:t xml:space="preserve"> </w:t>
      </w:r>
      <w:r w:rsidRPr="00C61F97">
        <w:rPr>
          <w:rFonts w:ascii="Times New Roman" w:hAnsi="Times New Roman"/>
          <w:i/>
          <w:iCs/>
          <w:sz w:val="26"/>
          <w:szCs w:val="26"/>
        </w:rPr>
        <w:t>В данной статье рассматриваются типические черты русского народа как гуманность и интернационализм в образе одного из главный героев повести «</w:t>
      </w:r>
      <w:proofErr w:type="spellStart"/>
      <w:r w:rsidRPr="00C61F97">
        <w:rPr>
          <w:rFonts w:ascii="Times New Roman" w:hAnsi="Times New Roman"/>
          <w:i/>
          <w:iCs/>
          <w:sz w:val="26"/>
          <w:szCs w:val="26"/>
        </w:rPr>
        <w:t>Нетай</w:t>
      </w:r>
      <w:proofErr w:type="spellEnd"/>
      <w:r w:rsidRPr="00C61F97">
        <w:rPr>
          <w:rFonts w:ascii="Times New Roman" w:hAnsi="Times New Roman"/>
          <w:i/>
          <w:iCs/>
          <w:sz w:val="26"/>
          <w:szCs w:val="26"/>
        </w:rPr>
        <w:t xml:space="preserve">» Семёна. Автор описывает и выделяет особенные качества не только русского рабочего Семёна, но и русского народа такие, как гуманность, гостеприимство, интернационализм, добродушие и др.  Кроме этого, автор показывает Семёна как родителя (отца) десятилетнего </w:t>
      </w:r>
      <w:proofErr w:type="spellStart"/>
      <w:r w:rsidRPr="00C61F97">
        <w:rPr>
          <w:rFonts w:ascii="Times New Roman" w:hAnsi="Times New Roman"/>
          <w:i/>
          <w:iCs/>
          <w:sz w:val="26"/>
          <w:szCs w:val="26"/>
        </w:rPr>
        <w:t>Нетай</w:t>
      </w:r>
      <w:proofErr w:type="spellEnd"/>
      <w:r w:rsidRPr="00C61F97">
        <w:rPr>
          <w:rFonts w:ascii="Times New Roman" w:hAnsi="Times New Roman"/>
          <w:i/>
          <w:iCs/>
          <w:sz w:val="26"/>
          <w:szCs w:val="26"/>
        </w:rPr>
        <w:t>.</w:t>
      </w:r>
    </w:p>
    <w:p w14:paraId="1E9D16FA" w14:textId="77777777" w:rsidR="00C61F97" w:rsidRPr="00C61F97" w:rsidRDefault="00C61F97" w:rsidP="00C61F97">
      <w:pPr>
        <w:spacing w:after="0"/>
        <w:ind w:firstLine="540"/>
        <w:jc w:val="both"/>
        <w:rPr>
          <w:rFonts w:ascii="Times New Roman" w:hAnsi="Times New Roman"/>
          <w:i/>
          <w:iCs/>
          <w:sz w:val="26"/>
          <w:szCs w:val="26"/>
        </w:rPr>
      </w:pPr>
      <w:r w:rsidRPr="00C61F97">
        <w:rPr>
          <w:rFonts w:ascii="Times New Roman" w:hAnsi="Times New Roman"/>
          <w:b/>
          <w:sz w:val="26"/>
          <w:szCs w:val="26"/>
        </w:rPr>
        <w:t>Ключевые слова:</w:t>
      </w:r>
      <w:r w:rsidRPr="00C61F97">
        <w:rPr>
          <w:rFonts w:ascii="Times New Roman" w:hAnsi="Times New Roman"/>
          <w:sz w:val="26"/>
          <w:szCs w:val="26"/>
        </w:rPr>
        <w:t xml:space="preserve"> </w:t>
      </w:r>
      <w:r w:rsidRPr="00C61F97">
        <w:rPr>
          <w:rFonts w:ascii="Times New Roman" w:hAnsi="Times New Roman"/>
          <w:i/>
          <w:iCs/>
          <w:sz w:val="26"/>
          <w:szCs w:val="26"/>
        </w:rPr>
        <w:t xml:space="preserve">Семён, </w:t>
      </w:r>
      <w:proofErr w:type="spellStart"/>
      <w:r w:rsidRPr="00C61F97">
        <w:rPr>
          <w:rFonts w:ascii="Times New Roman" w:hAnsi="Times New Roman"/>
          <w:i/>
          <w:iCs/>
          <w:sz w:val="26"/>
          <w:szCs w:val="26"/>
        </w:rPr>
        <w:t>Нетай</w:t>
      </w:r>
      <w:proofErr w:type="spellEnd"/>
      <w:r w:rsidRPr="00C61F97">
        <w:rPr>
          <w:rFonts w:ascii="Times New Roman" w:hAnsi="Times New Roman"/>
          <w:i/>
          <w:iCs/>
          <w:sz w:val="26"/>
          <w:szCs w:val="26"/>
        </w:rPr>
        <w:t xml:space="preserve">, </w:t>
      </w:r>
      <w:proofErr w:type="spellStart"/>
      <w:r w:rsidRPr="00C61F97">
        <w:rPr>
          <w:rFonts w:ascii="Times New Roman" w:hAnsi="Times New Roman"/>
          <w:i/>
          <w:iCs/>
          <w:sz w:val="26"/>
          <w:szCs w:val="26"/>
        </w:rPr>
        <w:t>Гани-байбачи</w:t>
      </w:r>
      <w:proofErr w:type="spellEnd"/>
      <w:r w:rsidRPr="00C61F97">
        <w:rPr>
          <w:rFonts w:ascii="Times New Roman" w:hAnsi="Times New Roman"/>
          <w:i/>
          <w:iCs/>
          <w:sz w:val="26"/>
          <w:szCs w:val="26"/>
        </w:rPr>
        <w:t>, гуманность, гуманизм, интернационализм, гостеприимство, добродушие.</w:t>
      </w:r>
    </w:p>
    <w:p w14:paraId="0B8739D5" w14:textId="77777777" w:rsidR="00C61F97" w:rsidRPr="00C61F97" w:rsidRDefault="00C61F97" w:rsidP="00C61F97">
      <w:pPr>
        <w:spacing w:after="0"/>
        <w:ind w:firstLine="540"/>
        <w:jc w:val="both"/>
        <w:rPr>
          <w:rFonts w:ascii="Times New Roman" w:hAnsi="Times New Roman"/>
          <w:i/>
          <w:iCs/>
          <w:sz w:val="26"/>
          <w:szCs w:val="26"/>
        </w:rPr>
      </w:pPr>
    </w:p>
    <w:p w14:paraId="38C53146" w14:textId="77777777" w:rsidR="00C61F97" w:rsidRPr="00C61F97" w:rsidRDefault="00C61F97" w:rsidP="00C61F97">
      <w:pPr>
        <w:spacing w:after="0"/>
        <w:ind w:firstLine="540"/>
        <w:jc w:val="both"/>
        <w:rPr>
          <w:rFonts w:ascii="Times New Roman" w:hAnsi="Times New Roman"/>
          <w:sz w:val="26"/>
          <w:szCs w:val="26"/>
        </w:rPr>
      </w:pPr>
      <w:r w:rsidRPr="00C61F97">
        <w:rPr>
          <w:rFonts w:ascii="Times New Roman" w:hAnsi="Times New Roman"/>
          <w:sz w:val="26"/>
          <w:szCs w:val="26"/>
        </w:rPr>
        <w:t>Повесть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 это одна из самых интересных и содержательных произведений известного писателя – Гафура </w:t>
      </w:r>
      <w:proofErr w:type="spellStart"/>
      <w:r w:rsidRPr="00C61F97">
        <w:rPr>
          <w:rFonts w:ascii="Times New Roman" w:hAnsi="Times New Roman"/>
          <w:sz w:val="26"/>
          <w:szCs w:val="26"/>
        </w:rPr>
        <w:t>Гуляма</w:t>
      </w:r>
      <w:proofErr w:type="spellEnd"/>
      <w:r w:rsidRPr="00C61F97">
        <w:rPr>
          <w:rFonts w:ascii="Times New Roman" w:hAnsi="Times New Roman"/>
          <w:sz w:val="26"/>
          <w:szCs w:val="26"/>
        </w:rPr>
        <w:t xml:space="preserve">. Она была завершена Гафуром </w:t>
      </w:r>
      <w:proofErr w:type="spellStart"/>
      <w:r w:rsidRPr="00C61F97">
        <w:rPr>
          <w:rFonts w:ascii="Times New Roman" w:hAnsi="Times New Roman"/>
          <w:sz w:val="26"/>
          <w:szCs w:val="26"/>
        </w:rPr>
        <w:t>Гулямом</w:t>
      </w:r>
      <w:proofErr w:type="spellEnd"/>
      <w:r w:rsidRPr="00C61F97">
        <w:rPr>
          <w:rFonts w:ascii="Times New Roman" w:hAnsi="Times New Roman"/>
          <w:sz w:val="26"/>
          <w:szCs w:val="26"/>
        </w:rPr>
        <w:t xml:space="preserve"> в 1930 году. Молодой писатель стремился дать в ней картину жизни дореволюционного Туркестана, где проживали представители разных слоев населения: от бедняков, измученных непосильным трудом, до самой верхушки правящих классов, жестоко эксплуатирующей народ.</w:t>
      </w:r>
    </w:p>
    <w:p w14:paraId="00002506" w14:textId="77777777" w:rsidR="00C61F97" w:rsidRPr="00C61F97" w:rsidRDefault="00C61F97" w:rsidP="00C61F97">
      <w:pPr>
        <w:spacing w:after="0"/>
        <w:ind w:firstLine="540"/>
        <w:jc w:val="both"/>
        <w:rPr>
          <w:rFonts w:ascii="Times New Roman" w:hAnsi="Times New Roman"/>
          <w:sz w:val="26"/>
          <w:szCs w:val="26"/>
        </w:rPr>
      </w:pPr>
      <w:r w:rsidRPr="00C61F97">
        <w:rPr>
          <w:rFonts w:ascii="Times New Roman" w:hAnsi="Times New Roman"/>
          <w:sz w:val="26"/>
          <w:szCs w:val="26"/>
        </w:rPr>
        <w:t>Совсем иначе написаны в повести эпизоды, в которых показаны будни бедняков. Автор горестно переживает со своими героями их беды, сочувствует им, раскрывает все бессилие, беспомощность людей, ещё не осознавших значения классовой борьбы. Одним из основных героев повести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является Семён, которого Гафур Гулям не наделяет особыми качествами. Семён – это простой, рядовой человек, один из тысяч и тысяч рабочих русских людей, с давних пор живших в Туркестане. Семён работает машинистом на кокандском хлопкоочистительном заводе </w:t>
      </w:r>
      <w:proofErr w:type="spellStart"/>
      <w:r w:rsidRPr="00C61F97">
        <w:rPr>
          <w:rFonts w:ascii="Times New Roman" w:hAnsi="Times New Roman"/>
          <w:sz w:val="26"/>
          <w:szCs w:val="26"/>
        </w:rPr>
        <w:t>Гани-байбачи</w:t>
      </w:r>
      <w:proofErr w:type="spellEnd"/>
      <w:r w:rsidRPr="00C61F97">
        <w:rPr>
          <w:rFonts w:ascii="Times New Roman" w:hAnsi="Times New Roman"/>
          <w:sz w:val="26"/>
          <w:szCs w:val="26"/>
        </w:rPr>
        <w:t>, с рассвета и до заката гнет спину на промышленника, получая скудную плату за труд.</w:t>
      </w:r>
    </w:p>
    <w:p w14:paraId="2098FB72" w14:textId="77777777" w:rsidR="00C61F97" w:rsidRPr="00C61F97" w:rsidRDefault="00C61F97" w:rsidP="00C61F97">
      <w:pPr>
        <w:spacing w:after="0"/>
        <w:ind w:firstLine="540"/>
        <w:jc w:val="both"/>
        <w:rPr>
          <w:rFonts w:ascii="Times New Roman" w:hAnsi="Times New Roman"/>
          <w:sz w:val="26"/>
          <w:szCs w:val="26"/>
        </w:rPr>
      </w:pPr>
      <w:r w:rsidRPr="00C61F97">
        <w:rPr>
          <w:rFonts w:ascii="Times New Roman" w:hAnsi="Times New Roman"/>
          <w:sz w:val="26"/>
          <w:szCs w:val="26"/>
        </w:rPr>
        <w:t>Далее мы приведём особенные свойства Семёна, как человека с чистой душой и сердцем, наполненным добротой. Как автор в повести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описывает первые черты, характерные образу Семёна – это добродушие и гуманизм. Десятилетняя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потеряла семью и оказалась в Коканде. Здесь-то, глубокой ночью проходя мимо кирпичного моста, русский рабочий Семён и увидел худенькую девочку, оборванную и грязную, дремавшую в уголке. Такие действия Семёна ярко олицетворяют доброту его души и выделяют его в повести человеком гуманным, который увидев беспомощного маленького узбекского ребёнка, не может оставить </w:t>
      </w:r>
      <w:r w:rsidRPr="00C61F97">
        <w:rPr>
          <w:rFonts w:ascii="Times New Roman" w:hAnsi="Times New Roman"/>
          <w:sz w:val="26"/>
          <w:szCs w:val="26"/>
        </w:rPr>
        <w:lastRenderedPageBreak/>
        <w:t xml:space="preserve">ее без присмотра. Семён принес спящую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в свой бедный дом. Проснувшись рано утром, девочка увидела русоволосую женщину, которая ласково гладила ее.  Женщина накормила девочку, согрела на кирпичной плите воду, принесла железное корыто, раздела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и стала ее мыть. Поначалу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была напугана – она не понимала русского языка и все в этом доме было для нее чужим, незнакомым. Но нежность Семёна и его жены, заботливое, материнское отношение, которое девочка нашла здесь, постепенно успокоили ее. Здесь Семён отличается гостеприимством. Семён и его жена начали воспитывать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как своего ребенка, учили ее ко всему и ухаживали за ней и постепенно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привыкла к обычаям и привычкам новых родителей, стала говорить по-русски, </w:t>
      </w:r>
      <w:proofErr w:type="spellStart"/>
      <w:r w:rsidRPr="00C61F97">
        <w:rPr>
          <w:rFonts w:ascii="Times New Roman" w:hAnsi="Times New Roman"/>
          <w:sz w:val="26"/>
          <w:szCs w:val="26"/>
        </w:rPr>
        <w:t>по-дочернему</w:t>
      </w:r>
      <w:proofErr w:type="spellEnd"/>
      <w:r w:rsidRPr="00C61F97">
        <w:rPr>
          <w:rFonts w:ascii="Times New Roman" w:hAnsi="Times New Roman"/>
          <w:sz w:val="26"/>
          <w:szCs w:val="26"/>
        </w:rPr>
        <w:t xml:space="preserve"> привязывалась к Семёну и его жене.</w:t>
      </w:r>
    </w:p>
    <w:p w14:paraId="27F31AF6" w14:textId="77777777" w:rsidR="00C61F97" w:rsidRPr="00C61F97" w:rsidRDefault="00C61F97" w:rsidP="00C61F97">
      <w:pPr>
        <w:spacing w:after="0"/>
        <w:ind w:firstLine="540"/>
        <w:jc w:val="both"/>
        <w:rPr>
          <w:rFonts w:ascii="Times New Roman" w:hAnsi="Times New Roman"/>
          <w:sz w:val="26"/>
          <w:szCs w:val="26"/>
        </w:rPr>
      </w:pPr>
      <w:r w:rsidRPr="00C61F97">
        <w:rPr>
          <w:rFonts w:ascii="Times New Roman" w:hAnsi="Times New Roman"/>
          <w:sz w:val="26"/>
          <w:szCs w:val="26"/>
        </w:rPr>
        <w:t xml:space="preserve">Гафур Гулям с огромной теплотой показывает бедную жизнь Семёна перед тем, как он нашел десятилетнюю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Когда Семён работал в заводе промышленности, как-то его жена тоже нанялась на сезон для починки мешков на заводе, но свалившаяся кипа хлопка повредила ей ногу, и с тех пор вся тяжесть заработков легла на плечи Семёна. Когда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xml:space="preserve"> оказалась в доме Семёна, он был уже немолод. И без этого живший бедно, он со страхом ждал, что его «не сегодня-завтра прогонят с завода».</w:t>
      </w:r>
    </w:p>
    <w:p w14:paraId="345E08C3" w14:textId="77777777" w:rsidR="00C61F97" w:rsidRPr="00C61F97" w:rsidRDefault="00C61F97" w:rsidP="00C61F97">
      <w:pPr>
        <w:spacing w:after="0"/>
        <w:ind w:firstLine="540"/>
        <w:jc w:val="both"/>
        <w:rPr>
          <w:rFonts w:ascii="Times New Roman" w:hAnsi="Times New Roman"/>
          <w:sz w:val="26"/>
          <w:szCs w:val="26"/>
        </w:rPr>
      </w:pPr>
      <w:r w:rsidRPr="00C61F97">
        <w:rPr>
          <w:rFonts w:ascii="Times New Roman" w:hAnsi="Times New Roman"/>
          <w:sz w:val="26"/>
          <w:szCs w:val="26"/>
        </w:rPr>
        <w:t xml:space="preserve">И вот этот человек, жизнь которого вся направлена лишь на заботы о пропитании, </w:t>
      </w:r>
      <w:proofErr w:type="gramStart"/>
      <w:r w:rsidRPr="00C61F97">
        <w:rPr>
          <w:rFonts w:ascii="Times New Roman" w:hAnsi="Times New Roman"/>
          <w:sz w:val="26"/>
          <w:szCs w:val="26"/>
        </w:rPr>
        <w:t>бедняк с трудом</w:t>
      </w:r>
      <w:proofErr w:type="gramEnd"/>
      <w:r w:rsidRPr="00C61F97">
        <w:rPr>
          <w:rFonts w:ascii="Times New Roman" w:hAnsi="Times New Roman"/>
          <w:sz w:val="26"/>
          <w:szCs w:val="26"/>
        </w:rPr>
        <w:t xml:space="preserve"> сводящий концы с концами, берёт в свой дом чужого ребенка и отдает ему все, что может отдать, – последние средства, последние силы! Гафур Гулям с искренним душевным волнением раскрывает перед читателем характер щедрого сердцем русского рабочего, показывает гуманность и интернационализм как типические черты русского народа.</w:t>
      </w:r>
    </w:p>
    <w:p w14:paraId="1682FFED" w14:textId="77777777" w:rsidR="00C61F97" w:rsidRPr="00C61F97" w:rsidRDefault="00C61F97" w:rsidP="00C61F97">
      <w:pPr>
        <w:spacing w:after="0"/>
        <w:ind w:firstLine="540"/>
        <w:jc w:val="both"/>
        <w:rPr>
          <w:rFonts w:ascii="Times New Roman" w:hAnsi="Times New Roman"/>
          <w:sz w:val="26"/>
          <w:szCs w:val="26"/>
        </w:rPr>
      </w:pPr>
      <w:r w:rsidRPr="00C61F97">
        <w:rPr>
          <w:rFonts w:ascii="Times New Roman" w:hAnsi="Times New Roman"/>
          <w:sz w:val="26"/>
          <w:szCs w:val="26"/>
        </w:rPr>
        <w:t xml:space="preserve">В образе Семёна воплощены самые идеальные качества человека. Тем не менее, автор повести показывает Семёна как примера не только гуманного человека, но и гуманного русского народа. </w:t>
      </w:r>
    </w:p>
    <w:p w14:paraId="3AA0EDD5" w14:textId="77777777" w:rsidR="00C61F97" w:rsidRPr="00C61F97" w:rsidRDefault="00C61F97" w:rsidP="00C61F97">
      <w:pPr>
        <w:spacing w:after="0"/>
        <w:ind w:firstLine="540"/>
        <w:jc w:val="both"/>
        <w:rPr>
          <w:rFonts w:ascii="Times New Roman" w:hAnsi="Times New Roman"/>
          <w:sz w:val="26"/>
          <w:szCs w:val="26"/>
        </w:rPr>
      </w:pPr>
    </w:p>
    <w:p w14:paraId="4AD0C9D6" w14:textId="51C8C975" w:rsidR="00C61F97" w:rsidRDefault="00C61F97" w:rsidP="00C61F97">
      <w:pPr>
        <w:spacing w:after="0"/>
        <w:jc w:val="center"/>
        <w:rPr>
          <w:rFonts w:ascii="Times New Roman" w:hAnsi="Times New Roman"/>
          <w:b/>
          <w:sz w:val="26"/>
          <w:szCs w:val="26"/>
        </w:rPr>
      </w:pPr>
      <w:r w:rsidRPr="00C61F97">
        <w:rPr>
          <w:rFonts w:ascii="Times New Roman" w:hAnsi="Times New Roman"/>
          <w:b/>
          <w:sz w:val="26"/>
          <w:szCs w:val="26"/>
        </w:rPr>
        <w:t>СПИСОК ИСПОЛЬЗОВАННОЙ ЛИТЕРАТУРЫ:</w:t>
      </w:r>
    </w:p>
    <w:p w14:paraId="1EE5805F" w14:textId="77777777" w:rsidR="00C61F97" w:rsidRPr="00C61F97" w:rsidRDefault="00C61F97" w:rsidP="00C61F97">
      <w:pPr>
        <w:spacing w:after="0"/>
        <w:jc w:val="center"/>
        <w:rPr>
          <w:rFonts w:ascii="Times New Roman" w:hAnsi="Times New Roman"/>
          <w:b/>
          <w:sz w:val="26"/>
          <w:szCs w:val="26"/>
        </w:rPr>
      </w:pPr>
    </w:p>
    <w:p w14:paraId="46DBFF31" w14:textId="77777777" w:rsidR="00C61F97" w:rsidRPr="00C61F97" w:rsidRDefault="00C61F97" w:rsidP="00C61F97">
      <w:pPr>
        <w:pStyle w:val="ac"/>
        <w:numPr>
          <w:ilvl w:val="0"/>
          <w:numId w:val="14"/>
        </w:numPr>
        <w:spacing w:after="0"/>
        <w:jc w:val="center"/>
        <w:rPr>
          <w:rFonts w:ascii="Times New Roman" w:hAnsi="Times New Roman"/>
          <w:sz w:val="26"/>
          <w:szCs w:val="26"/>
        </w:rPr>
      </w:pPr>
      <w:r w:rsidRPr="00C61F97">
        <w:rPr>
          <w:rFonts w:ascii="Times New Roman" w:hAnsi="Times New Roman"/>
          <w:sz w:val="26"/>
          <w:szCs w:val="26"/>
        </w:rPr>
        <w:t xml:space="preserve">Г. Гулям, </w:t>
      </w:r>
      <w:proofErr w:type="spellStart"/>
      <w:r w:rsidRPr="00C61F97">
        <w:rPr>
          <w:rFonts w:ascii="Times New Roman" w:hAnsi="Times New Roman"/>
          <w:sz w:val="26"/>
          <w:szCs w:val="26"/>
        </w:rPr>
        <w:t>Нетай</w:t>
      </w:r>
      <w:proofErr w:type="spellEnd"/>
      <w:r w:rsidRPr="00C61F97">
        <w:rPr>
          <w:rFonts w:ascii="Times New Roman" w:hAnsi="Times New Roman"/>
          <w:sz w:val="26"/>
          <w:szCs w:val="26"/>
        </w:rPr>
        <w:t>. – Т.: Издательство «</w:t>
      </w:r>
      <w:proofErr w:type="spellStart"/>
      <w:r w:rsidRPr="00C61F97">
        <w:rPr>
          <w:rFonts w:ascii="Times New Roman" w:hAnsi="Times New Roman"/>
          <w:sz w:val="26"/>
          <w:szCs w:val="26"/>
        </w:rPr>
        <w:t>Адабиёт</w:t>
      </w:r>
      <w:proofErr w:type="spellEnd"/>
      <w:r w:rsidRPr="00C61F97">
        <w:rPr>
          <w:rFonts w:ascii="Times New Roman" w:hAnsi="Times New Roman"/>
          <w:sz w:val="26"/>
          <w:szCs w:val="26"/>
        </w:rPr>
        <w:t xml:space="preserve"> и </w:t>
      </w:r>
      <w:proofErr w:type="spellStart"/>
      <w:r w:rsidRPr="00C61F97">
        <w:rPr>
          <w:rFonts w:ascii="Times New Roman" w:hAnsi="Times New Roman"/>
          <w:sz w:val="26"/>
          <w:szCs w:val="26"/>
        </w:rPr>
        <w:t>санъат</w:t>
      </w:r>
      <w:proofErr w:type="spellEnd"/>
      <w:r w:rsidRPr="00C61F97">
        <w:rPr>
          <w:rFonts w:ascii="Times New Roman" w:hAnsi="Times New Roman"/>
          <w:sz w:val="26"/>
          <w:szCs w:val="26"/>
        </w:rPr>
        <w:t xml:space="preserve">» имени Гафура </w:t>
      </w:r>
      <w:proofErr w:type="spellStart"/>
      <w:r w:rsidRPr="00C61F97">
        <w:rPr>
          <w:rFonts w:ascii="Times New Roman" w:hAnsi="Times New Roman"/>
          <w:sz w:val="26"/>
          <w:szCs w:val="26"/>
        </w:rPr>
        <w:t>Гуляма</w:t>
      </w:r>
      <w:proofErr w:type="spellEnd"/>
      <w:r w:rsidRPr="00C61F97">
        <w:rPr>
          <w:rFonts w:ascii="Times New Roman" w:hAnsi="Times New Roman"/>
          <w:sz w:val="26"/>
          <w:szCs w:val="26"/>
        </w:rPr>
        <w:t>, 1983.</w:t>
      </w:r>
    </w:p>
    <w:p w14:paraId="00D9DC96" w14:textId="77777777" w:rsidR="00C61F97" w:rsidRPr="00C61F97" w:rsidRDefault="00C61F97" w:rsidP="00C61F97">
      <w:pPr>
        <w:pStyle w:val="ac"/>
        <w:numPr>
          <w:ilvl w:val="0"/>
          <w:numId w:val="14"/>
        </w:numPr>
        <w:spacing w:after="0"/>
        <w:jc w:val="center"/>
        <w:rPr>
          <w:rFonts w:ascii="Times New Roman" w:hAnsi="Times New Roman"/>
          <w:sz w:val="26"/>
          <w:szCs w:val="26"/>
        </w:rPr>
      </w:pPr>
      <w:r w:rsidRPr="00C61F97">
        <w:rPr>
          <w:rFonts w:ascii="Times New Roman" w:hAnsi="Times New Roman"/>
          <w:sz w:val="26"/>
          <w:szCs w:val="26"/>
        </w:rPr>
        <w:t>Акбаров А.</w:t>
      </w:r>
      <w:proofErr w:type="gramStart"/>
      <w:r w:rsidRPr="00C61F97">
        <w:rPr>
          <w:rFonts w:ascii="Times New Roman" w:hAnsi="Times New Roman"/>
          <w:sz w:val="26"/>
          <w:szCs w:val="26"/>
        </w:rPr>
        <w:t>, О</w:t>
      </w:r>
      <w:proofErr w:type="gramEnd"/>
      <w:r w:rsidRPr="00C61F97">
        <w:rPr>
          <w:rFonts w:ascii="Times New Roman" w:hAnsi="Times New Roman"/>
          <w:sz w:val="26"/>
          <w:szCs w:val="26"/>
        </w:rPr>
        <w:t xml:space="preserve"> жизни и творчестве народного поэта Узбекистана. – Т.: «Ёш гвардия», 1974.</w:t>
      </w:r>
    </w:p>
    <w:p w14:paraId="40F01B8B" w14:textId="77777777" w:rsidR="00C61F97" w:rsidRPr="00C61F97" w:rsidRDefault="00C61F97" w:rsidP="00C61F97">
      <w:pPr>
        <w:pStyle w:val="ac"/>
        <w:numPr>
          <w:ilvl w:val="0"/>
          <w:numId w:val="14"/>
        </w:numPr>
        <w:spacing w:after="0"/>
        <w:jc w:val="center"/>
        <w:rPr>
          <w:rFonts w:ascii="Times New Roman" w:hAnsi="Times New Roman"/>
          <w:sz w:val="26"/>
          <w:szCs w:val="26"/>
        </w:rPr>
      </w:pPr>
      <w:r w:rsidRPr="00C61F97">
        <w:rPr>
          <w:rFonts w:ascii="Times New Roman" w:hAnsi="Times New Roman"/>
          <w:sz w:val="26"/>
          <w:szCs w:val="26"/>
        </w:rPr>
        <w:t xml:space="preserve">Назаров Б., Мир Гафура </w:t>
      </w:r>
      <w:proofErr w:type="spellStart"/>
      <w:r w:rsidRPr="00C61F97">
        <w:rPr>
          <w:rFonts w:ascii="Times New Roman" w:hAnsi="Times New Roman"/>
          <w:sz w:val="26"/>
          <w:szCs w:val="26"/>
        </w:rPr>
        <w:t>Гуляма</w:t>
      </w:r>
      <w:proofErr w:type="spellEnd"/>
      <w:r w:rsidRPr="00C61F97">
        <w:rPr>
          <w:rFonts w:ascii="Times New Roman" w:hAnsi="Times New Roman"/>
          <w:sz w:val="26"/>
          <w:szCs w:val="26"/>
        </w:rPr>
        <w:t xml:space="preserve"> – Т.: «Фан», 2004.</w:t>
      </w:r>
    </w:p>
    <w:p w14:paraId="565D6E0D" w14:textId="77777777" w:rsidR="00C61F97" w:rsidRPr="00C61F97" w:rsidRDefault="00C61F97" w:rsidP="00C61F97">
      <w:pPr>
        <w:pStyle w:val="ac"/>
        <w:numPr>
          <w:ilvl w:val="0"/>
          <w:numId w:val="14"/>
        </w:numPr>
        <w:spacing w:after="0"/>
        <w:jc w:val="center"/>
        <w:rPr>
          <w:rFonts w:ascii="Times New Roman" w:hAnsi="Times New Roman"/>
          <w:sz w:val="26"/>
          <w:szCs w:val="26"/>
        </w:rPr>
      </w:pPr>
      <w:proofErr w:type="spellStart"/>
      <w:r w:rsidRPr="00C61F97">
        <w:rPr>
          <w:rFonts w:ascii="Times New Roman" w:hAnsi="Times New Roman"/>
          <w:sz w:val="26"/>
          <w:szCs w:val="26"/>
        </w:rPr>
        <w:t>Г.Гулям</w:t>
      </w:r>
      <w:proofErr w:type="spellEnd"/>
      <w:r w:rsidRPr="00C61F97">
        <w:rPr>
          <w:rFonts w:ascii="Times New Roman" w:hAnsi="Times New Roman"/>
          <w:sz w:val="26"/>
          <w:szCs w:val="26"/>
        </w:rPr>
        <w:t xml:space="preserve">. Избранные работы. – Т.: Издательство имени Гафура </w:t>
      </w:r>
      <w:proofErr w:type="spellStart"/>
      <w:r w:rsidRPr="00C61F97">
        <w:rPr>
          <w:rFonts w:ascii="Times New Roman" w:hAnsi="Times New Roman"/>
          <w:sz w:val="26"/>
          <w:szCs w:val="26"/>
        </w:rPr>
        <w:t>Гуляма</w:t>
      </w:r>
      <w:proofErr w:type="spellEnd"/>
      <w:r w:rsidRPr="00C61F97">
        <w:rPr>
          <w:rFonts w:ascii="Times New Roman" w:hAnsi="Times New Roman"/>
          <w:sz w:val="26"/>
          <w:szCs w:val="26"/>
        </w:rPr>
        <w:t>-творческий Дом печати, 2012.</w:t>
      </w:r>
    </w:p>
    <w:p w14:paraId="5953C3C2" w14:textId="77777777" w:rsidR="00C61F97" w:rsidRPr="00C61F97" w:rsidRDefault="00C61F97" w:rsidP="00C61F97">
      <w:pPr>
        <w:pStyle w:val="ac"/>
        <w:numPr>
          <w:ilvl w:val="0"/>
          <w:numId w:val="14"/>
        </w:numPr>
        <w:spacing w:after="0"/>
        <w:jc w:val="center"/>
        <w:rPr>
          <w:rFonts w:ascii="Times New Roman" w:hAnsi="Times New Roman"/>
          <w:sz w:val="26"/>
          <w:szCs w:val="26"/>
        </w:rPr>
      </w:pPr>
      <w:proofErr w:type="spellStart"/>
      <w:r w:rsidRPr="00C61F97">
        <w:rPr>
          <w:rFonts w:ascii="Times New Roman" w:hAnsi="Times New Roman"/>
          <w:sz w:val="26"/>
          <w:szCs w:val="26"/>
        </w:rPr>
        <w:t>Матёкубова</w:t>
      </w:r>
      <w:proofErr w:type="spellEnd"/>
      <w:r w:rsidRPr="00C61F97">
        <w:rPr>
          <w:rFonts w:ascii="Times New Roman" w:hAnsi="Times New Roman"/>
          <w:sz w:val="26"/>
          <w:szCs w:val="26"/>
        </w:rPr>
        <w:t xml:space="preserve"> Т., Искусство Гафура </w:t>
      </w:r>
      <w:proofErr w:type="spellStart"/>
      <w:r w:rsidRPr="00C61F97">
        <w:rPr>
          <w:rFonts w:ascii="Times New Roman" w:hAnsi="Times New Roman"/>
          <w:sz w:val="26"/>
          <w:szCs w:val="26"/>
        </w:rPr>
        <w:t>Гуляма</w:t>
      </w:r>
      <w:proofErr w:type="spellEnd"/>
      <w:r w:rsidRPr="00C61F97">
        <w:rPr>
          <w:rFonts w:ascii="Times New Roman" w:hAnsi="Times New Roman"/>
          <w:sz w:val="26"/>
          <w:szCs w:val="26"/>
        </w:rPr>
        <w:t xml:space="preserve">. – Т.: «Фан </w:t>
      </w:r>
      <w:proofErr w:type="spellStart"/>
      <w:r w:rsidRPr="00C61F97">
        <w:rPr>
          <w:rFonts w:ascii="Times New Roman" w:hAnsi="Times New Roman"/>
          <w:sz w:val="26"/>
          <w:szCs w:val="26"/>
        </w:rPr>
        <w:t>ва</w:t>
      </w:r>
      <w:proofErr w:type="spellEnd"/>
      <w:r w:rsidRPr="00C61F97">
        <w:rPr>
          <w:rFonts w:ascii="Times New Roman" w:hAnsi="Times New Roman"/>
          <w:sz w:val="26"/>
          <w:szCs w:val="26"/>
        </w:rPr>
        <w:t xml:space="preserve"> технология», 2006</w:t>
      </w:r>
    </w:p>
    <w:p w14:paraId="7B204FA6" w14:textId="2C20B5C1" w:rsidR="007A0D46" w:rsidRPr="00C61F97" w:rsidRDefault="007A0D46" w:rsidP="00C61F97">
      <w:pPr>
        <w:spacing w:after="0"/>
        <w:ind w:firstLine="540"/>
        <w:jc w:val="center"/>
        <w:rPr>
          <w:rFonts w:ascii="Times New Roman" w:hAnsi="Times New Roman"/>
          <w:sz w:val="26"/>
          <w:szCs w:val="26"/>
        </w:rPr>
      </w:pPr>
    </w:p>
    <w:sectPr w:rsidR="007A0D46" w:rsidRPr="00C61F97" w:rsidSect="00C61F97">
      <w:headerReference w:type="default" r:id="rId7"/>
      <w:pgSz w:w="11906" w:h="16838"/>
      <w:pgMar w:top="1440" w:right="164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8C503" w14:textId="77777777" w:rsidR="002F5906" w:rsidRDefault="002F5906" w:rsidP="00AB00E7">
      <w:pPr>
        <w:spacing w:after="0" w:line="240" w:lineRule="auto"/>
      </w:pPr>
      <w:r>
        <w:separator/>
      </w:r>
    </w:p>
  </w:endnote>
  <w:endnote w:type="continuationSeparator" w:id="0">
    <w:p w14:paraId="274B9253" w14:textId="77777777" w:rsidR="002F5906" w:rsidRDefault="002F5906" w:rsidP="00AB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Uzb">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FEFA" w14:textId="77777777" w:rsidR="002F5906" w:rsidRDefault="002F5906" w:rsidP="00AB00E7">
      <w:pPr>
        <w:spacing w:after="0" w:line="240" w:lineRule="auto"/>
      </w:pPr>
      <w:r>
        <w:separator/>
      </w:r>
    </w:p>
  </w:footnote>
  <w:footnote w:type="continuationSeparator" w:id="0">
    <w:p w14:paraId="07691606" w14:textId="77777777" w:rsidR="002F5906" w:rsidRDefault="002F5906" w:rsidP="00AB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47BD" w14:textId="59938ED4" w:rsidR="00AB00E7" w:rsidRDefault="00AB00E7">
    <w:pPr>
      <w:pStyle w:val="a3"/>
    </w:pPr>
    <w:r>
      <w:rPr>
        <w:noProof/>
      </w:rPr>
      <w:drawing>
        <wp:anchor distT="0" distB="0" distL="114300" distR="114300" simplePos="0" relativeHeight="251658240" behindDoc="1" locked="0" layoutInCell="1" allowOverlap="1" wp14:anchorId="0CDB3FB9" wp14:editId="31EA7820">
          <wp:simplePos x="0" y="0"/>
          <wp:positionH relativeFrom="page">
            <wp:align>right</wp:align>
          </wp:positionH>
          <wp:positionV relativeFrom="paragraph">
            <wp:posOffset>-449580</wp:posOffset>
          </wp:positionV>
          <wp:extent cx="7541733" cy="106680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7541733"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A7D"/>
    <w:multiLevelType w:val="multilevel"/>
    <w:tmpl w:val="2B7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F3677"/>
    <w:multiLevelType w:val="hybridMultilevel"/>
    <w:tmpl w:val="769256A0"/>
    <w:lvl w:ilvl="0" w:tplc="894A7484">
      <w:start w:val="1"/>
      <w:numFmt w:val="bullet"/>
      <w:lvlText w:val="-"/>
      <w:lvlJc w:val="left"/>
      <w:pPr>
        <w:tabs>
          <w:tab w:val="num" w:pos="720"/>
        </w:tabs>
        <w:ind w:left="720" w:hanging="360"/>
      </w:pPr>
      <w:rPr>
        <w:rFonts w:ascii="Times New Roman" w:hAnsi="Times New Roman" w:hint="default"/>
      </w:rPr>
    </w:lvl>
    <w:lvl w:ilvl="1" w:tplc="8F425260" w:tentative="1">
      <w:start w:val="1"/>
      <w:numFmt w:val="bullet"/>
      <w:lvlText w:val="-"/>
      <w:lvlJc w:val="left"/>
      <w:pPr>
        <w:tabs>
          <w:tab w:val="num" w:pos="1440"/>
        </w:tabs>
        <w:ind w:left="1440" w:hanging="360"/>
      </w:pPr>
      <w:rPr>
        <w:rFonts w:ascii="Times New Roman" w:hAnsi="Times New Roman" w:hint="default"/>
      </w:rPr>
    </w:lvl>
    <w:lvl w:ilvl="2" w:tplc="99EEEC52" w:tentative="1">
      <w:start w:val="1"/>
      <w:numFmt w:val="bullet"/>
      <w:lvlText w:val="-"/>
      <w:lvlJc w:val="left"/>
      <w:pPr>
        <w:tabs>
          <w:tab w:val="num" w:pos="2160"/>
        </w:tabs>
        <w:ind w:left="2160" w:hanging="360"/>
      </w:pPr>
      <w:rPr>
        <w:rFonts w:ascii="Times New Roman" w:hAnsi="Times New Roman" w:hint="default"/>
      </w:rPr>
    </w:lvl>
    <w:lvl w:ilvl="3" w:tplc="BBA2D626" w:tentative="1">
      <w:start w:val="1"/>
      <w:numFmt w:val="bullet"/>
      <w:lvlText w:val="-"/>
      <w:lvlJc w:val="left"/>
      <w:pPr>
        <w:tabs>
          <w:tab w:val="num" w:pos="2880"/>
        </w:tabs>
        <w:ind w:left="2880" w:hanging="360"/>
      </w:pPr>
      <w:rPr>
        <w:rFonts w:ascii="Times New Roman" w:hAnsi="Times New Roman" w:hint="default"/>
      </w:rPr>
    </w:lvl>
    <w:lvl w:ilvl="4" w:tplc="20A8219A" w:tentative="1">
      <w:start w:val="1"/>
      <w:numFmt w:val="bullet"/>
      <w:lvlText w:val="-"/>
      <w:lvlJc w:val="left"/>
      <w:pPr>
        <w:tabs>
          <w:tab w:val="num" w:pos="3600"/>
        </w:tabs>
        <w:ind w:left="3600" w:hanging="360"/>
      </w:pPr>
      <w:rPr>
        <w:rFonts w:ascii="Times New Roman" w:hAnsi="Times New Roman" w:hint="default"/>
      </w:rPr>
    </w:lvl>
    <w:lvl w:ilvl="5" w:tplc="7DDE09F2" w:tentative="1">
      <w:start w:val="1"/>
      <w:numFmt w:val="bullet"/>
      <w:lvlText w:val="-"/>
      <w:lvlJc w:val="left"/>
      <w:pPr>
        <w:tabs>
          <w:tab w:val="num" w:pos="4320"/>
        </w:tabs>
        <w:ind w:left="4320" w:hanging="360"/>
      </w:pPr>
      <w:rPr>
        <w:rFonts w:ascii="Times New Roman" w:hAnsi="Times New Roman" w:hint="default"/>
      </w:rPr>
    </w:lvl>
    <w:lvl w:ilvl="6" w:tplc="EAB25700" w:tentative="1">
      <w:start w:val="1"/>
      <w:numFmt w:val="bullet"/>
      <w:lvlText w:val="-"/>
      <w:lvlJc w:val="left"/>
      <w:pPr>
        <w:tabs>
          <w:tab w:val="num" w:pos="5040"/>
        </w:tabs>
        <w:ind w:left="5040" w:hanging="360"/>
      </w:pPr>
      <w:rPr>
        <w:rFonts w:ascii="Times New Roman" w:hAnsi="Times New Roman" w:hint="default"/>
      </w:rPr>
    </w:lvl>
    <w:lvl w:ilvl="7" w:tplc="147AEFFC" w:tentative="1">
      <w:start w:val="1"/>
      <w:numFmt w:val="bullet"/>
      <w:lvlText w:val="-"/>
      <w:lvlJc w:val="left"/>
      <w:pPr>
        <w:tabs>
          <w:tab w:val="num" w:pos="5760"/>
        </w:tabs>
        <w:ind w:left="5760" w:hanging="360"/>
      </w:pPr>
      <w:rPr>
        <w:rFonts w:ascii="Times New Roman" w:hAnsi="Times New Roman" w:hint="default"/>
      </w:rPr>
    </w:lvl>
    <w:lvl w:ilvl="8" w:tplc="215C3C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557849"/>
    <w:multiLevelType w:val="hybridMultilevel"/>
    <w:tmpl w:val="83E43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84B94"/>
    <w:multiLevelType w:val="multilevel"/>
    <w:tmpl w:val="7A92D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2E5A45"/>
    <w:multiLevelType w:val="hybridMultilevel"/>
    <w:tmpl w:val="A8E293E0"/>
    <w:lvl w:ilvl="0" w:tplc="8EFAA468">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DBF445F"/>
    <w:multiLevelType w:val="multilevel"/>
    <w:tmpl w:val="601C6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51602"/>
    <w:multiLevelType w:val="hybridMultilevel"/>
    <w:tmpl w:val="879CE1DE"/>
    <w:lvl w:ilvl="0" w:tplc="54F47BD2">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389260A"/>
    <w:multiLevelType w:val="hybridMultilevel"/>
    <w:tmpl w:val="86EA34BA"/>
    <w:lvl w:ilvl="0" w:tplc="48DCAE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74000C0"/>
    <w:multiLevelType w:val="hybridMultilevel"/>
    <w:tmpl w:val="ECF86C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8A61FEA"/>
    <w:multiLevelType w:val="hybridMultilevel"/>
    <w:tmpl w:val="201AF1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B7D254A"/>
    <w:multiLevelType w:val="multilevel"/>
    <w:tmpl w:val="9FFA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F2AD5"/>
    <w:multiLevelType w:val="hybridMultilevel"/>
    <w:tmpl w:val="DC6A5B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A9B0A46"/>
    <w:multiLevelType w:val="hybridMultilevel"/>
    <w:tmpl w:val="FFFFFFFF"/>
    <w:lvl w:ilvl="0" w:tplc="838041A0">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0F1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8466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0C50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C25E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6236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414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E5C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4A1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5FA43A9"/>
    <w:multiLevelType w:val="hybridMultilevel"/>
    <w:tmpl w:val="BE122DA0"/>
    <w:lvl w:ilvl="0" w:tplc="98244A52">
      <w:start w:val="1"/>
      <w:numFmt w:val="decimal"/>
      <w:lvlText w:val="%1."/>
      <w:lvlJc w:val="left"/>
      <w:pPr>
        <w:ind w:left="644" w:hanging="360"/>
      </w:pPr>
      <w:rPr>
        <w:rFonts w:ascii="Times New Roman" w:eastAsia="Times New Roman" w:hAnsi="Times New Roman" w:cs="Times New Roman"/>
        <w:i w:val="0"/>
        <w:color w:val="00000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12"/>
  </w:num>
  <w:num w:numId="4">
    <w:abstractNumId w:val="0"/>
  </w:num>
  <w:num w:numId="5">
    <w:abstractNumId w:val="10"/>
  </w:num>
  <w:num w:numId="6">
    <w:abstractNumId w:val="3"/>
  </w:num>
  <w:num w:numId="7">
    <w:abstractNumId w:val="5"/>
  </w:num>
  <w:num w:numId="8">
    <w:abstractNumId w:val="1"/>
  </w:num>
  <w:num w:numId="9">
    <w:abstractNumId w:val="13"/>
  </w:num>
  <w:num w:numId="10">
    <w:abstractNumId w:val="9"/>
  </w:num>
  <w:num w:numId="11">
    <w:abstractNumId w:val="4"/>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1"/>
    <w:rsid w:val="001522FB"/>
    <w:rsid w:val="002B51AB"/>
    <w:rsid w:val="002F5906"/>
    <w:rsid w:val="003647B0"/>
    <w:rsid w:val="003D0775"/>
    <w:rsid w:val="0046261A"/>
    <w:rsid w:val="004750FB"/>
    <w:rsid w:val="00493384"/>
    <w:rsid w:val="00592E8A"/>
    <w:rsid w:val="005B73F3"/>
    <w:rsid w:val="006E2B05"/>
    <w:rsid w:val="007A0D46"/>
    <w:rsid w:val="007F5363"/>
    <w:rsid w:val="009275BB"/>
    <w:rsid w:val="009F3E5C"/>
    <w:rsid w:val="00AB00E7"/>
    <w:rsid w:val="00B46152"/>
    <w:rsid w:val="00B50393"/>
    <w:rsid w:val="00BA226F"/>
    <w:rsid w:val="00C61F97"/>
    <w:rsid w:val="00C96DE4"/>
    <w:rsid w:val="00CA78EC"/>
    <w:rsid w:val="00CB1591"/>
    <w:rsid w:val="00D55983"/>
    <w:rsid w:val="00DB7CE6"/>
    <w:rsid w:val="00E65A71"/>
    <w:rsid w:val="00EE2C04"/>
    <w:rsid w:val="00FF2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654B"/>
  <w15:chartTrackingRefBased/>
  <w15:docId w15:val="{6CAF078E-EF28-4C9C-A534-312B82CA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D46"/>
    <w:pPr>
      <w:spacing w:after="200" w:line="276" w:lineRule="auto"/>
    </w:pPr>
    <w:rPr>
      <w:rFonts w:ascii="Calibri" w:eastAsia="Calibri" w:hAnsi="Calibri" w:cs="Times New Roman"/>
    </w:rPr>
  </w:style>
  <w:style w:type="paragraph" w:styleId="1">
    <w:name w:val="heading 1"/>
    <w:basedOn w:val="a"/>
    <w:next w:val="a"/>
    <w:link w:val="10"/>
    <w:uiPriority w:val="9"/>
    <w:qFormat/>
    <w:rsid w:val="00CB1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B7CE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DB7CE6"/>
    <w:pPr>
      <w:keepNext/>
      <w:keepLines/>
      <w:spacing w:before="200" w:after="0"/>
      <w:outlineLvl w:val="2"/>
    </w:pPr>
    <w:rPr>
      <w:rFonts w:ascii="Cambria" w:eastAsia="Times New Roman" w:hAnsi="Cambria"/>
      <w:b/>
      <w:bCs/>
      <w:color w:val="4F81BD"/>
    </w:rPr>
  </w:style>
  <w:style w:type="paragraph" w:styleId="4">
    <w:name w:val="heading 4"/>
    <w:basedOn w:val="a"/>
    <w:link w:val="40"/>
    <w:uiPriority w:val="9"/>
    <w:qFormat/>
    <w:rsid w:val="00DB7CE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0E7"/>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AB00E7"/>
  </w:style>
  <w:style w:type="paragraph" w:styleId="a5">
    <w:name w:val="footer"/>
    <w:basedOn w:val="a"/>
    <w:link w:val="a6"/>
    <w:uiPriority w:val="99"/>
    <w:unhideWhenUsed/>
    <w:rsid w:val="00AB00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00E7"/>
  </w:style>
  <w:style w:type="character" w:styleId="a7">
    <w:name w:val="Hyperlink"/>
    <w:basedOn w:val="a0"/>
    <w:uiPriority w:val="99"/>
    <w:unhideWhenUsed/>
    <w:rsid w:val="007A0D46"/>
    <w:rPr>
      <w:color w:val="0563C1" w:themeColor="hyperlink"/>
      <w:u w:val="single"/>
    </w:rPr>
  </w:style>
  <w:style w:type="character" w:styleId="a8">
    <w:name w:val="Unresolved Mention"/>
    <w:basedOn w:val="a0"/>
    <w:uiPriority w:val="99"/>
    <w:semiHidden/>
    <w:unhideWhenUsed/>
    <w:rsid w:val="007A0D46"/>
    <w:rPr>
      <w:color w:val="605E5C"/>
      <w:shd w:val="clear" w:color="auto" w:fill="E1DFDD"/>
    </w:rPr>
  </w:style>
  <w:style w:type="character" w:customStyle="1" w:styleId="20">
    <w:name w:val="Заголовок 2 Знак"/>
    <w:basedOn w:val="a0"/>
    <w:link w:val="2"/>
    <w:uiPriority w:val="9"/>
    <w:semiHidden/>
    <w:rsid w:val="00DB7CE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DB7CE6"/>
    <w:rPr>
      <w:rFonts w:ascii="Cambria" w:eastAsia="Times New Roman" w:hAnsi="Cambria" w:cs="Times New Roman"/>
      <w:b/>
      <w:bCs/>
      <w:color w:val="4F81BD"/>
    </w:rPr>
  </w:style>
  <w:style w:type="character" w:customStyle="1" w:styleId="40">
    <w:name w:val="Заголовок 4 Знак"/>
    <w:basedOn w:val="a0"/>
    <w:link w:val="4"/>
    <w:uiPriority w:val="9"/>
    <w:rsid w:val="00DB7CE6"/>
    <w:rPr>
      <w:rFonts w:ascii="Times New Roman" w:eastAsia="Times New Roman" w:hAnsi="Times New Roman" w:cs="Times New Roman"/>
      <w:b/>
      <w:bCs/>
      <w:sz w:val="24"/>
      <w:szCs w:val="24"/>
      <w:lang w:eastAsia="ru-RU"/>
    </w:rPr>
  </w:style>
  <w:style w:type="paragraph" w:customStyle="1" w:styleId="zw-paragraph">
    <w:name w:val="zw-paragraph"/>
    <w:basedOn w:val="a"/>
    <w:rsid w:val="00DB7C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basedOn w:val="a"/>
    <w:next w:val="aa"/>
    <w:uiPriority w:val="99"/>
    <w:unhideWhenUsed/>
    <w:rsid w:val="00CA78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f4">
    <w:name w:val="ff4"/>
    <w:basedOn w:val="a0"/>
    <w:rsid w:val="00CA78EC"/>
  </w:style>
  <w:style w:type="character" w:customStyle="1" w:styleId="ls51">
    <w:name w:val="ls51"/>
    <w:basedOn w:val="a0"/>
    <w:rsid w:val="00CA78EC"/>
  </w:style>
  <w:style w:type="character" w:customStyle="1" w:styleId="ls4d">
    <w:name w:val="ls4d"/>
    <w:basedOn w:val="a0"/>
    <w:rsid w:val="00CA78EC"/>
  </w:style>
  <w:style w:type="character" w:customStyle="1" w:styleId="ls20">
    <w:name w:val="ls20"/>
    <w:basedOn w:val="a0"/>
    <w:rsid w:val="00CA78EC"/>
  </w:style>
  <w:style w:type="paragraph" w:styleId="aa">
    <w:name w:val="Normal (Web)"/>
    <w:basedOn w:val="a"/>
    <w:uiPriority w:val="99"/>
    <w:unhideWhenUsed/>
    <w:rsid w:val="00CA78EC"/>
    <w:rPr>
      <w:rFonts w:ascii="Times New Roman" w:hAnsi="Times New Roman"/>
      <w:sz w:val="24"/>
      <w:szCs w:val="24"/>
    </w:rPr>
  </w:style>
  <w:style w:type="paragraph" w:styleId="21">
    <w:name w:val="Body Text Indent 2"/>
    <w:basedOn w:val="a"/>
    <w:link w:val="22"/>
    <w:uiPriority w:val="99"/>
    <w:unhideWhenUsed/>
    <w:rsid w:val="00CB1591"/>
    <w:pPr>
      <w:autoSpaceDE w:val="0"/>
      <w:autoSpaceDN w:val="0"/>
      <w:spacing w:after="0" w:line="240" w:lineRule="auto"/>
      <w:ind w:firstLine="851"/>
      <w:jc w:val="both"/>
    </w:pPr>
    <w:rPr>
      <w:rFonts w:ascii="Times New Roman" w:eastAsia="Times New Roman" w:hAnsi="Times New Roman"/>
      <w:sz w:val="32"/>
      <w:szCs w:val="32"/>
      <w:lang w:val="en-US" w:eastAsia="ru-RU"/>
    </w:rPr>
  </w:style>
  <w:style w:type="character" w:customStyle="1" w:styleId="22">
    <w:name w:val="Основной текст с отступом 2 Знак"/>
    <w:basedOn w:val="a0"/>
    <w:link w:val="21"/>
    <w:uiPriority w:val="99"/>
    <w:rsid w:val="00CB1591"/>
    <w:rPr>
      <w:rFonts w:ascii="Times New Roman" w:eastAsia="Times New Roman" w:hAnsi="Times New Roman" w:cs="Times New Roman"/>
      <w:sz w:val="32"/>
      <w:szCs w:val="32"/>
      <w:lang w:val="en-US" w:eastAsia="ru-RU"/>
    </w:rPr>
  </w:style>
  <w:style w:type="table" w:styleId="ab">
    <w:name w:val="Table Grid"/>
    <w:basedOn w:val="a1"/>
    <w:uiPriority w:val="39"/>
    <w:rsid w:val="00CB159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link w:val="ad"/>
    <w:uiPriority w:val="34"/>
    <w:qFormat/>
    <w:rsid w:val="00CB1591"/>
    <w:pPr>
      <w:ind w:left="720"/>
      <w:contextualSpacing/>
    </w:pPr>
  </w:style>
  <w:style w:type="character" w:customStyle="1" w:styleId="10">
    <w:name w:val="Заголовок 1 Знак"/>
    <w:basedOn w:val="a0"/>
    <w:link w:val="1"/>
    <w:uiPriority w:val="9"/>
    <w:rsid w:val="00CB1591"/>
    <w:rPr>
      <w:rFonts w:asciiTheme="majorHAnsi" w:eastAsiaTheme="majorEastAsia" w:hAnsiTheme="majorHAnsi" w:cstheme="majorBidi"/>
      <w:color w:val="2F5496" w:themeColor="accent1" w:themeShade="BF"/>
      <w:sz w:val="32"/>
      <w:szCs w:val="32"/>
    </w:rPr>
  </w:style>
  <w:style w:type="paragraph" w:customStyle="1" w:styleId="gt-block">
    <w:name w:val="gt-block"/>
    <w:basedOn w:val="a"/>
    <w:rsid w:val="00B503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ocnumber">
    <w:name w:val="toc_number"/>
    <w:basedOn w:val="a0"/>
    <w:rsid w:val="00B50393"/>
  </w:style>
  <w:style w:type="paragraph" w:customStyle="1" w:styleId="western">
    <w:name w:val="western"/>
    <w:basedOn w:val="a"/>
    <w:rsid w:val="00B50393"/>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footnote text"/>
    <w:aliases w:val="Char,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Знак, Знак,Footnote Text Char Знак Знак Знак,список,Dipnot Metni1,Cha"/>
    <w:basedOn w:val="a"/>
    <w:link w:val="af"/>
    <w:uiPriority w:val="99"/>
    <w:rsid w:val="00EE2C04"/>
    <w:pPr>
      <w:spacing w:after="0" w:line="240" w:lineRule="auto"/>
    </w:pPr>
    <w:rPr>
      <w:rFonts w:ascii="Times New Roman" w:eastAsia="MS Mincho" w:hAnsi="Times New Roman"/>
      <w:sz w:val="20"/>
      <w:szCs w:val="20"/>
      <w:lang w:val="x-none" w:eastAsia="ru-RU"/>
    </w:rPr>
  </w:style>
  <w:style w:type="character" w:customStyle="1" w:styleId="af">
    <w:name w:val="Текст сноски Знак"/>
    <w:aliases w:val="Char Знак,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Знак Знак, Знак Знак,Cha Знак"/>
    <w:basedOn w:val="a0"/>
    <w:link w:val="ae"/>
    <w:uiPriority w:val="99"/>
    <w:rsid w:val="00EE2C04"/>
    <w:rPr>
      <w:rFonts w:ascii="Times New Roman" w:eastAsia="MS Mincho" w:hAnsi="Times New Roman" w:cs="Times New Roman"/>
      <w:sz w:val="20"/>
      <w:szCs w:val="20"/>
      <w:lang w:val="x-none" w:eastAsia="ru-RU"/>
    </w:rPr>
  </w:style>
  <w:style w:type="paragraph" w:styleId="af0">
    <w:name w:val="Body Text"/>
    <w:basedOn w:val="a"/>
    <w:link w:val="af1"/>
    <w:rsid w:val="00EE2C04"/>
    <w:pPr>
      <w:spacing w:after="0" w:line="240" w:lineRule="auto"/>
      <w:jc w:val="center"/>
    </w:pPr>
    <w:rPr>
      <w:rFonts w:ascii="Times Uzb" w:eastAsia="Times New Roman" w:hAnsi="Times Uzb"/>
      <w:b/>
      <w:bCs/>
      <w:sz w:val="28"/>
      <w:szCs w:val="20"/>
      <w:lang w:val="x-none" w:eastAsia="ru-RU"/>
    </w:rPr>
  </w:style>
  <w:style w:type="character" w:customStyle="1" w:styleId="af1">
    <w:name w:val="Основной текст Знак"/>
    <w:basedOn w:val="a0"/>
    <w:link w:val="af0"/>
    <w:rsid w:val="00EE2C04"/>
    <w:rPr>
      <w:rFonts w:ascii="Times Uzb" w:eastAsia="Times New Roman" w:hAnsi="Times Uzb" w:cs="Times New Roman"/>
      <w:b/>
      <w:bCs/>
      <w:sz w:val="28"/>
      <w:szCs w:val="20"/>
      <w:lang w:val="x-none" w:eastAsia="ru-RU"/>
    </w:rPr>
  </w:style>
  <w:style w:type="character" w:styleId="af2">
    <w:name w:val="Strong"/>
    <w:qFormat/>
    <w:rsid w:val="00EE2C04"/>
    <w:rPr>
      <w:b/>
      <w:bCs/>
    </w:rPr>
  </w:style>
  <w:style w:type="paragraph" w:styleId="31">
    <w:name w:val="Body Text Indent 3"/>
    <w:basedOn w:val="a"/>
    <w:link w:val="32"/>
    <w:uiPriority w:val="99"/>
    <w:semiHidden/>
    <w:unhideWhenUsed/>
    <w:rsid w:val="00EE2C04"/>
    <w:pPr>
      <w:spacing w:after="120" w:line="240" w:lineRule="auto"/>
      <w:ind w:left="283"/>
    </w:pPr>
    <w:rPr>
      <w:rFonts w:ascii="Times New Roman" w:eastAsia="Times New Roman" w:hAnsi="Times New Roman"/>
      <w:sz w:val="16"/>
      <w:szCs w:val="16"/>
      <w:lang w:val="x-none" w:eastAsia="ru-RU"/>
    </w:rPr>
  </w:style>
  <w:style w:type="character" w:customStyle="1" w:styleId="32">
    <w:name w:val="Основной текст с отступом 3 Знак"/>
    <w:basedOn w:val="a0"/>
    <w:link w:val="31"/>
    <w:uiPriority w:val="99"/>
    <w:semiHidden/>
    <w:rsid w:val="00EE2C04"/>
    <w:rPr>
      <w:rFonts w:ascii="Times New Roman" w:eastAsia="Times New Roman" w:hAnsi="Times New Roman" w:cs="Times New Roman"/>
      <w:sz w:val="16"/>
      <w:szCs w:val="16"/>
      <w:lang w:val="x-none" w:eastAsia="ru-RU"/>
    </w:rPr>
  </w:style>
  <w:style w:type="character" w:styleId="af3">
    <w:name w:val="footnote reference"/>
    <w:aliases w:val="ftref,Footnote Text Char1,fr,Used by Word for Help footnote symbols,FZ"/>
    <w:uiPriority w:val="99"/>
    <w:unhideWhenUsed/>
    <w:rsid w:val="00EE2C04"/>
    <w:rPr>
      <w:rFonts w:cs="Times New Roman"/>
      <w:vertAlign w:val="superscript"/>
    </w:rPr>
  </w:style>
  <w:style w:type="paragraph" w:styleId="af4">
    <w:name w:val="Body Text Indent"/>
    <w:basedOn w:val="a"/>
    <w:link w:val="af5"/>
    <w:uiPriority w:val="99"/>
    <w:unhideWhenUsed/>
    <w:rsid w:val="00EE2C04"/>
    <w:pPr>
      <w:spacing w:after="0" w:line="240" w:lineRule="auto"/>
      <w:ind w:firstLine="567"/>
      <w:jc w:val="both"/>
    </w:pPr>
    <w:rPr>
      <w:rFonts w:ascii="Times New Roman" w:eastAsia="Times New Roman" w:hAnsi="Times New Roman"/>
      <w:i/>
      <w:sz w:val="28"/>
      <w:szCs w:val="28"/>
      <w:lang w:val="en-US" w:eastAsia="ru-RU"/>
    </w:rPr>
  </w:style>
  <w:style w:type="character" w:customStyle="1" w:styleId="af5">
    <w:name w:val="Основной текст с отступом Знак"/>
    <w:basedOn w:val="a0"/>
    <w:link w:val="af4"/>
    <w:uiPriority w:val="99"/>
    <w:rsid w:val="00EE2C04"/>
    <w:rPr>
      <w:rFonts w:ascii="Times New Roman" w:eastAsia="Times New Roman" w:hAnsi="Times New Roman" w:cs="Times New Roman"/>
      <w:i/>
      <w:sz w:val="28"/>
      <w:szCs w:val="28"/>
      <w:lang w:val="en-US" w:eastAsia="ru-RU"/>
    </w:rPr>
  </w:style>
  <w:style w:type="paragraph" w:styleId="af6">
    <w:name w:val="Balloon Text"/>
    <w:basedOn w:val="a"/>
    <w:link w:val="af7"/>
    <w:uiPriority w:val="99"/>
    <w:semiHidden/>
    <w:unhideWhenUsed/>
    <w:rsid w:val="00EE2C04"/>
    <w:pPr>
      <w:spacing w:after="0" w:line="240" w:lineRule="auto"/>
    </w:pPr>
    <w:rPr>
      <w:rFonts w:ascii="Segoe UI" w:eastAsia="Times New Roman" w:hAnsi="Segoe UI"/>
      <w:sz w:val="18"/>
      <w:szCs w:val="18"/>
      <w:lang w:val="x-none" w:eastAsia="x-none"/>
    </w:rPr>
  </w:style>
  <w:style w:type="character" w:customStyle="1" w:styleId="af7">
    <w:name w:val="Текст выноски Знак"/>
    <w:basedOn w:val="a0"/>
    <w:link w:val="af6"/>
    <w:uiPriority w:val="99"/>
    <w:semiHidden/>
    <w:rsid w:val="00EE2C04"/>
    <w:rPr>
      <w:rFonts w:ascii="Segoe UI" w:eastAsia="Times New Roman" w:hAnsi="Segoe UI" w:cs="Times New Roman"/>
      <w:sz w:val="18"/>
      <w:szCs w:val="18"/>
      <w:lang w:val="x-none" w:eastAsia="x-none"/>
    </w:rPr>
  </w:style>
  <w:style w:type="paragraph" w:customStyle="1" w:styleId="af8">
    <w:basedOn w:val="a"/>
    <w:next w:val="aa"/>
    <w:uiPriority w:val="99"/>
    <w:unhideWhenUsed/>
    <w:rsid w:val="00EE2C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FF24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FF2450"/>
  </w:style>
  <w:style w:type="character" w:customStyle="1" w:styleId="c4">
    <w:name w:val="c4"/>
    <w:basedOn w:val="a0"/>
    <w:rsid w:val="00FF2450"/>
  </w:style>
  <w:style w:type="character" w:customStyle="1" w:styleId="y2iqfc">
    <w:name w:val="y2iqfc"/>
    <w:basedOn w:val="a0"/>
    <w:rsid w:val="00FF2450"/>
  </w:style>
  <w:style w:type="paragraph" w:styleId="af9">
    <w:name w:val="Title"/>
    <w:basedOn w:val="a"/>
    <w:next w:val="a"/>
    <w:link w:val="afa"/>
    <w:uiPriority w:val="10"/>
    <w:qFormat/>
    <w:rsid w:val="006E2B05"/>
    <w:pPr>
      <w:spacing w:after="160" w:line="259" w:lineRule="auto"/>
      <w:jc w:val="center"/>
    </w:pPr>
    <w:rPr>
      <w:rFonts w:ascii="Times New Roman" w:eastAsiaTheme="minorHAnsi" w:hAnsi="Times New Roman"/>
      <w:b/>
      <w:sz w:val="28"/>
      <w:szCs w:val="28"/>
      <w:lang w:val="en-US"/>
    </w:rPr>
  </w:style>
  <w:style w:type="character" w:customStyle="1" w:styleId="afa">
    <w:name w:val="Заголовок Знак"/>
    <w:basedOn w:val="a0"/>
    <w:link w:val="af9"/>
    <w:uiPriority w:val="10"/>
    <w:rsid w:val="006E2B05"/>
    <w:rPr>
      <w:rFonts w:ascii="Times New Roman" w:hAnsi="Times New Roman" w:cs="Times New Roman"/>
      <w:b/>
      <w:sz w:val="28"/>
      <w:szCs w:val="28"/>
      <w:lang w:val="en-US"/>
    </w:rPr>
  </w:style>
  <w:style w:type="paragraph" w:styleId="afb">
    <w:name w:val="Subtitle"/>
    <w:basedOn w:val="a"/>
    <w:next w:val="a"/>
    <w:link w:val="afc"/>
    <w:uiPriority w:val="11"/>
    <w:qFormat/>
    <w:rsid w:val="006E2B05"/>
    <w:pPr>
      <w:spacing w:after="160" w:line="259" w:lineRule="auto"/>
      <w:jc w:val="center"/>
    </w:pPr>
    <w:rPr>
      <w:rFonts w:ascii="Times New Roman" w:eastAsiaTheme="minorHAnsi" w:hAnsi="Times New Roman"/>
      <w:i/>
      <w:sz w:val="24"/>
      <w:szCs w:val="24"/>
      <w:lang w:val="en-US"/>
    </w:rPr>
  </w:style>
  <w:style w:type="character" w:customStyle="1" w:styleId="afc">
    <w:name w:val="Подзаголовок Знак"/>
    <w:basedOn w:val="a0"/>
    <w:link w:val="afb"/>
    <w:uiPriority w:val="11"/>
    <w:rsid w:val="006E2B05"/>
    <w:rPr>
      <w:rFonts w:ascii="Times New Roman" w:hAnsi="Times New Roman" w:cs="Times New Roman"/>
      <w:i/>
      <w:sz w:val="24"/>
      <w:szCs w:val="24"/>
      <w:lang w:val="en-US"/>
    </w:rPr>
  </w:style>
  <w:style w:type="character" w:customStyle="1" w:styleId="ad">
    <w:name w:val="Абзац списка Знак"/>
    <w:link w:val="ac"/>
    <w:uiPriority w:val="34"/>
    <w:locked/>
    <w:rsid w:val="005B73F3"/>
    <w:rPr>
      <w:rFonts w:ascii="Calibri" w:eastAsia="Calibri" w:hAnsi="Calibri" w:cs="Times New Roman"/>
    </w:rPr>
  </w:style>
  <w:style w:type="character" w:customStyle="1" w:styleId="fontstyle01">
    <w:name w:val="fontstyle01"/>
    <w:basedOn w:val="a0"/>
    <w:rsid w:val="002B51AB"/>
    <w:rPr>
      <w:rFonts w:ascii="Times New Roman" w:hAnsi="Times New Roman" w:cs="Times New Roman" w:hint="default"/>
      <w:b/>
      <w:bCs/>
      <w:i w:val="0"/>
      <w:iCs w:val="0"/>
      <w:color w:val="000000"/>
      <w:sz w:val="28"/>
      <w:szCs w:val="28"/>
    </w:rPr>
  </w:style>
  <w:style w:type="character" w:customStyle="1" w:styleId="fontstyle21">
    <w:name w:val="fontstyle21"/>
    <w:basedOn w:val="a0"/>
    <w:rsid w:val="002B51A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inc</dc:creator>
  <cp:keywords/>
  <dc:description/>
  <cp:lastModifiedBy>euroconf</cp:lastModifiedBy>
  <cp:revision>2</cp:revision>
  <cp:lastPrinted>2023-01-20T07:30:00Z</cp:lastPrinted>
  <dcterms:created xsi:type="dcterms:W3CDTF">2023-01-20T07:30:00Z</dcterms:created>
  <dcterms:modified xsi:type="dcterms:W3CDTF">2023-01-20T07:30:00Z</dcterms:modified>
</cp:coreProperties>
</file>